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73FB64" w14:textId="692A6762" w:rsidR="001A1066" w:rsidRPr="00795869" w:rsidRDefault="00795869" w:rsidP="00795869">
      <w:pPr>
        <w:spacing w:line="480" w:lineRule="auto"/>
        <w:jc w:val="center"/>
        <w:rPr>
          <w:rFonts w:ascii="Times New Roman" w:hAnsi="Times New Roman" w:cs="Times New Roman"/>
          <w:sz w:val="24"/>
          <w:szCs w:val="24"/>
        </w:rPr>
      </w:pPr>
      <w:r w:rsidRPr="00795869">
        <w:rPr>
          <w:rFonts w:ascii="Times New Roman" w:hAnsi="Times New Roman" w:cs="Times New Roman"/>
          <w:sz w:val="24"/>
          <w:szCs w:val="24"/>
        </w:rPr>
        <w:t>Question 1</w:t>
      </w:r>
    </w:p>
    <w:p w14:paraId="36BA9313" w14:textId="1ACD0EAB" w:rsidR="00FB0899" w:rsidRPr="00795869" w:rsidRDefault="00795869" w:rsidP="00795869">
      <w:pPr>
        <w:spacing w:line="480" w:lineRule="auto"/>
        <w:ind w:firstLine="720"/>
        <w:rPr>
          <w:rFonts w:ascii="Times New Roman" w:hAnsi="Times New Roman" w:cs="Times New Roman"/>
          <w:sz w:val="24"/>
          <w:szCs w:val="24"/>
        </w:rPr>
      </w:pPr>
      <w:r w:rsidRPr="00795869">
        <w:rPr>
          <w:rFonts w:ascii="Times New Roman" w:hAnsi="Times New Roman" w:cs="Times New Roman"/>
          <w:sz w:val="24"/>
          <w:szCs w:val="24"/>
        </w:rPr>
        <w:t>In order to connect with faculty to build potential references for the future, it is important for the students to create regular communication between themselves and lecturers to create a rapport between them. Regular consultations and collaborations in</w:t>
      </w:r>
      <w:r w:rsidRPr="00795869">
        <w:rPr>
          <w:rFonts w:ascii="Times New Roman" w:hAnsi="Times New Roman" w:cs="Times New Roman"/>
          <w:sz w:val="24"/>
          <w:szCs w:val="24"/>
        </w:rPr>
        <w:t xml:space="preserve"> simple academic projects enable the lecture to understand the learner beyond the classroom and form a potential reference for the future. Personal interaction will help create a professional relationship for the future and seek guidance regularly on both </w:t>
      </w:r>
      <w:r w:rsidRPr="00795869">
        <w:rPr>
          <w:rFonts w:ascii="Times New Roman" w:hAnsi="Times New Roman" w:cs="Times New Roman"/>
          <w:sz w:val="24"/>
          <w:szCs w:val="24"/>
        </w:rPr>
        <w:t>academic and personal matters. A student should always engage beyond the regular assignments by updating teachers on personal plans and goals and showing courtesy and respect the teachers. The administration enables a teacher to understand their students b</w:t>
      </w:r>
      <w:r w:rsidRPr="00795869">
        <w:rPr>
          <w:rFonts w:ascii="Times New Roman" w:hAnsi="Times New Roman" w:cs="Times New Roman"/>
          <w:sz w:val="24"/>
          <w:szCs w:val="24"/>
        </w:rPr>
        <w:t>eyond academics.</w:t>
      </w:r>
    </w:p>
    <w:p w14:paraId="47B87775" w14:textId="25393095" w:rsidR="00795869" w:rsidRPr="00795869" w:rsidRDefault="00795869" w:rsidP="00795869">
      <w:pPr>
        <w:spacing w:line="480" w:lineRule="auto"/>
        <w:ind w:firstLine="720"/>
        <w:jc w:val="center"/>
        <w:rPr>
          <w:rFonts w:ascii="Times New Roman" w:hAnsi="Times New Roman" w:cs="Times New Roman"/>
          <w:sz w:val="24"/>
          <w:szCs w:val="24"/>
        </w:rPr>
      </w:pPr>
      <w:r w:rsidRPr="00795869">
        <w:rPr>
          <w:rFonts w:ascii="Times New Roman" w:hAnsi="Times New Roman" w:cs="Times New Roman"/>
          <w:sz w:val="24"/>
          <w:szCs w:val="24"/>
        </w:rPr>
        <w:t>Question 2</w:t>
      </w:r>
    </w:p>
    <w:p w14:paraId="459A031F" w14:textId="42389160" w:rsidR="00273E6F" w:rsidRPr="00795869" w:rsidRDefault="00795869" w:rsidP="00795869">
      <w:pPr>
        <w:spacing w:line="480" w:lineRule="auto"/>
        <w:ind w:firstLine="720"/>
        <w:rPr>
          <w:rFonts w:ascii="Times New Roman" w:hAnsi="Times New Roman" w:cs="Times New Roman"/>
          <w:sz w:val="24"/>
          <w:szCs w:val="24"/>
        </w:rPr>
      </w:pPr>
      <w:r w:rsidRPr="00795869">
        <w:rPr>
          <w:rFonts w:ascii="Times New Roman" w:hAnsi="Times New Roman" w:cs="Times New Roman"/>
          <w:sz w:val="24"/>
          <w:szCs w:val="24"/>
        </w:rPr>
        <w:t xml:space="preserve"> </w:t>
      </w:r>
      <w:r w:rsidR="001A1066" w:rsidRPr="00795869">
        <w:rPr>
          <w:rFonts w:ascii="Times New Roman" w:hAnsi="Times New Roman" w:cs="Times New Roman"/>
          <w:sz w:val="24"/>
          <w:szCs w:val="24"/>
        </w:rPr>
        <w:t xml:space="preserve">One must make a formal request by writing to the lecturer in the faculty asking if he/she would be willing to write a recommendation for you or fill out a form on your behalf. It is also important to explain the importance of this recommendation </w:t>
      </w:r>
      <w:r w:rsidRPr="00795869">
        <w:rPr>
          <w:rFonts w:ascii="Times New Roman" w:hAnsi="Times New Roman" w:cs="Times New Roman"/>
          <w:sz w:val="24"/>
          <w:szCs w:val="24"/>
        </w:rPr>
        <w:t>and</w:t>
      </w:r>
      <w:r w:rsidR="001A1066" w:rsidRPr="00795869">
        <w:rPr>
          <w:rFonts w:ascii="Times New Roman" w:hAnsi="Times New Roman" w:cs="Times New Roman"/>
          <w:sz w:val="24"/>
          <w:szCs w:val="24"/>
        </w:rPr>
        <w:t xml:space="preserve"> reasons as to why you have decided to use the specific professor. After that, one should give the faculty time to consider and respond to your request. One must consider the position one is applying for; the purpose must relate to the individuals who </w:t>
      </w:r>
      <w:proofErr w:type="gramStart"/>
      <w:r w:rsidR="001A1066" w:rsidRPr="00795869">
        <w:rPr>
          <w:rFonts w:ascii="Times New Roman" w:hAnsi="Times New Roman" w:cs="Times New Roman"/>
          <w:sz w:val="24"/>
          <w:szCs w:val="24"/>
        </w:rPr>
        <w:t>are used</w:t>
      </w:r>
      <w:proofErr w:type="gramEnd"/>
      <w:r w:rsidR="001A1066" w:rsidRPr="00795869">
        <w:rPr>
          <w:rFonts w:ascii="Times New Roman" w:hAnsi="Times New Roman" w:cs="Times New Roman"/>
          <w:sz w:val="24"/>
          <w:szCs w:val="24"/>
        </w:rPr>
        <w:t xml:space="preserve"> as a reference do have expertise in the specific field, or are they an authority. Family members </w:t>
      </w:r>
      <w:proofErr w:type="gramStart"/>
      <w:r w:rsidR="001A1066" w:rsidRPr="00795869">
        <w:rPr>
          <w:rFonts w:ascii="Times New Roman" w:hAnsi="Times New Roman" w:cs="Times New Roman"/>
          <w:sz w:val="24"/>
          <w:szCs w:val="24"/>
        </w:rPr>
        <w:t>shoul</w:t>
      </w:r>
      <w:bookmarkStart w:id="0" w:name="_GoBack"/>
      <w:bookmarkEnd w:id="0"/>
      <w:r w:rsidR="001A1066" w:rsidRPr="00795869">
        <w:rPr>
          <w:rFonts w:ascii="Times New Roman" w:hAnsi="Times New Roman" w:cs="Times New Roman"/>
          <w:sz w:val="24"/>
          <w:szCs w:val="24"/>
        </w:rPr>
        <w:t>d not be used</w:t>
      </w:r>
      <w:proofErr w:type="gramEnd"/>
      <w:r w:rsidR="001A1066" w:rsidRPr="00795869">
        <w:rPr>
          <w:rFonts w:ascii="Times New Roman" w:hAnsi="Times New Roman" w:cs="Times New Roman"/>
          <w:sz w:val="24"/>
          <w:szCs w:val="24"/>
        </w:rPr>
        <w:t xml:space="preserve"> as a reference.</w:t>
      </w:r>
    </w:p>
    <w:sectPr w:rsidR="00273E6F" w:rsidRPr="007958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68D"/>
    <w:rsid w:val="001A1066"/>
    <w:rsid w:val="00273E6F"/>
    <w:rsid w:val="00795869"/>
    <w:rsid w:val="009D5DA4"/>
    <w:rsid w:val="009F768D"/>
    <w:rsid w:val="00BB4588"/>
    <w:rsid w:val="00FB0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3B076"/>
  <w15:chartTrackingRefBased/>
  <w15:docId w15:val="{44709D1C-BF5A-4BF2-A74F-E5D9A5DC3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2020-07-16T00:00:00Z</dcterms:created>
  <dcterms:modified xsi:type="dcterms:W3CDTF">2020-07-16T00:00:00Z</dcterms:modified>
</cp:coreProperties>
</file>